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Style w:val="style154"/>
        <w:tblW w:w="10207" w:type="dxa"/>
        <w:tblInd w:w="-885" w:type="dxa"/>
        <w:tblLayout w:type="fixed"/>
        <w:tblLook w:val="04A0" w:firstRow="1" w:lastRow="0" w:firstColumn="1" w:lastColumn="0" w:noHBand="0" w:noVBand="1"/>
      </w:tblPr>
      <w:tblGrid>
        <w:gridCol w:w="1276"/>
        <w:gridCol w:w="1844"/>
        <w:gridCol w:w="2407"/>
        <w:gridCol w:w="1987"/>
        <w:gridCol w:w="8"/>
        <w:gridCol w:w="1268"/>
        <w:gridCol w:w="1417"/>
      </w:tblGrid>
      <w:tr>
        <w:trPr/>
        <w:tc>
          <w:tcPr>
            <w:tcW w:w="10207" w:type="dxa"/>
            <w:gridSpan w:val="7"/>
            <w:tcBorders/>
          </w:tcPr>
          <w:p>
            <w:pPr>
              <w:pStyle w:val="style0"/>
              <w:jc w:val="center"/>
              <w:rPr>
                <w:sz w:val="28"/>
                <w:szCs w:val="28"/>
                <w:u w:val="single"/>
              </w:rPr>
            </w:pPr>
            <w:r>
              <w:rPr>
                <w:sz w:val="28"/>
                <w:szCs w:val="28"/>
                <w:u w:val="single"/>
              </w:rPr>
              <w:t>生物资源与环境科学学院学生干部第</w:t>
            </w:r>
            <w:r>
              <w:rPr>
                <w:rFonts w:hint="eastAsia"/>
                <w:sz w:val="28"/>
                <w:szCs w:val="28"/>
                <w:u w:val="single"/>
                <w:lang w:eastAsia="zh-CN"/>
              </w:rPr>
              <w:t>六</w:t>
            </w:r>
            <w:r>
              <w:rPr>
                <w:sz w:val="28"/>
                <w:szCs w:val="28"/>
                <w:u w:val="single"/>
              </w:rPr>
              <w:t>周例会会议记录</w:t>
            </w:r>
          </w:p>
          <w:p>
            <w:pPr>
              <w:pStyle w:val="style0"/>
              <w:jc w:val="right"/>
              <w:rPr>
                <w:sz w:val="24"/>
                <w:szCs w:val="24"/>
              </w:rPr>
            </w:pPr>
            <w:r>
              <w:rPr>
                <w:rFonts w:hint="eastAsia"/>
                <w:sz w:val="24"/>
                <w:szCs w:val="24"/>
              </w:rPr>
              <w:t>20</w:t>
            </w:r>
            <w:r>
              <w:rPr>
                <w:sz w:val="24"/>
                <w:szCs w:val="24"/>
              </w:rPr>
              <w:t>2</w:t>
            </w:r>
            <w:r>
              <w:rPr>
                <w:sz w:val="24"/>
                <w:szCs w:val="24"/>
              </w:rPr>
              <w:t>1</w:t>
            </w:r>
            <w:r>
              <w:rPr>
                <w:rFonts w:hint="eastAsia"/>
                <w:sz w:val="24"/>
                <w:szCs w:val="24"/>
              </w:rPr>
              <w:t>年</w:t>
            </w:r>
            <w:r>
              <w:rPr>
                <w:rFonts w:hint="default"/>
                <w:sz w:val="24"/>
                <w:szCs w:val="24"/>
                <w:lang w:val="en-US"/>
              </w:rPr>
              <w:t>4</w:t>
            </w:r>
            <w:r>
              <w:rPr>
                <w:rFonts w:hint="eastAsia"/>
                <w:sz w:val="24"/>
                <w:szCs w:val="24"/>
              </w:rPr>
              <w:t>月</w:t>
            </w:r>
            <w:r>
              <w:rPr>
                <w:rFonts w:hint="default"/>
                <w:sz w:val="24"/>
                <w:szCs w:val="24"/>
                <w:lang w:val="en-US"/>
              </w:rPr>
              <w:t>6</w:t>
            </w:r>
            <w:r>
              <w:rPr>
                <w:rFonts w:hint="eastAsia"/>
                <w:sz w:val="24"/>
                <w:szCs w:val="24"/>
              </w:rPr>
              <w:t>日星期</w:t>
            </w:r>
            <w:r>
              <w:rPr>
                <w:rFonts w:hint="eastAsia"/>
                <w:sz w:val="24"/>
                <w:szCs w:val="24"/>
                <w:lang w:eastAsia="zh-CN"/>
              </w:rPr>
              <w:t>二</w:t>
            </w:r>
          </w:p>
        </w:tc>
      </w:tr>
      <w:tr>
        <w:tblPrEx/>
        <w:trPr>
          <w:trHeight w:val="316" w:hRule="atLeast"/>
        </w:trPr>
        <w:tc>
          <w:tcPr>
            <w:tcW w:w="1276" w:type="dxa"/>
            <w:vMerge w:val="restart"/>
            <w:tcBorders>
              <w:right w:val="single" w:sz="4" w:space="0" w:color="auto"/>
            </w:tcBorders>
            <w:vAlign w:val="center"/>
          </w:tcPr>
          <w:p>
            <w:pPr>
              <w:pStyle w:val="style0"/>
              <w:jc w:val="center"/>
              <w:rPr>
                <w:rFonts w:ascii="宋体" w:hAnsi="宋体"/>
                <w:sz w:val="24"/>
                <w:szCs w:val="24"/>
              </w:rPr>
            </w:pPr>
            <w:r>
              <w:rPr>
                <w:rFonts w:ascii="宋体" w:hAnsi="宋体"/>
                <w:sz w:val="24"/>
                <w:szCs w:val="24"/>
              </w:rPr>
              <w:t>会议时间</w:t>
            </w:r>
          </w:p>
        </w:tc>
        <w:tc>
          <w:tcPr>
            <w:tcW w:w="1844" w:type="dxa"/>
            <w:tcBorders>
              <w:left w:val="single" w:sz="4" w:space="0" w:color="auto"/>
              <w:bottom w:val="single" w:sz="4" w:space="0" w:color="auto"/>
              <w:right w:val="single" w:sz="4" w:space="0" w:color="auto"/>
            </w:tcBorders>
            <w:vAlign w:val="center"/>
          </w:tcPr>
          <w:p>
            <w:pPr>
              <w:pStyle w:val="style0"/>
              <w:jc w:val="center"/>
              <w:rPr>
                <w:rFonts w:ascii="宋体" w:hAnsi="宋体"/>
                <w:sz w:val="24"/>
                <w:szCs w:val="24"/>
              </w:rPr>
            </w:pPr>
            <w:r>
              <w:rPr>
                <w:rFonts w:ascii="宋体" w:hAnsi="宋体" w:hint="eastAsia"/>
                <w:sz w:val="24"/>
                <w:szCs w:val="24"/>
              </w:rPr>
              <w:t>12点10分开始</w:t>
            </w:r>
          </w:p>
        </w:tc>
        <w:tc>
          <w:tcPr>
            <w:tcW w:w="2407" w:type="dxa"/>
            <w:vMerge w:val="restart"/>
            <w:tcBorders>
              <w:left w:val="single" w:sz="4" w:space="0" w:color="auto"/>
              <w:right w:val="single" w:sz="4" w:space="0" w:color="auto"/>
            </w:tcBorders>
            <w:vAlign w:val="center"/>
          </w:tcPr>
          <w:p>
            <w:pPr>
              <w:pStyle w:val="style0"/>
              <w:widowControl/>
              <w:jc w:val="center"/>
              <w:rPr>
                <w:rFonts w:ascii="宋体" w:hAnsi="宋体"/>
                <w:sz w:val="24"/>
                <w:szCs w:val="24"/>
              </w:rPr>
            </w:pPr>
            <w:r>
              <w:rPr>
                <w:rFonts w:ascii="宋体" w:hAnsi="宋体"/>
                <w:sz w:val="24"/>
                <w:szCs w:val="24"/>
              </w:rPr>
              <w:t>会议地址</w:t>
            </w:r>
          </w:p>
        </w:tc>
        <w:tc>
          <w:tcPr>
            <w:tcW w:w="1987" w:type="dxa"/>
            <w:vMerge w:val="restart"/>
            <w:tcBorders>
              <w:left w:val="single" w:sz="4" w:space="0" w:color="auto"/>
              <w:right w:val="single" w:sz="4" w:space="0" w:color="auto"/>
            </w:tcBorders>
            <w:vAlign w:val="center"/>
          </w:tcPr>
          <w:p>
            <w:pPr>
              <w:pStyle w:val="style0"/>
              <w:widowControl/>
              <w:jc w:val="center"/>
              <w:rPr>
                <w:rFonts w:ascii="宋体" w:hAnsi="宋体"/>
                <w:sz w:val="24"/>
                <w:szCs w:val="24"/>
              </w:rPr>
            </w:pPr>
            <w:r>
              <w:rPr>
                <w:rFonts w:ascii="宋体" w:hAnsi="宋体"/>
                <w:sz w:val="24"/>
                <w:szCs w:val="24"/>
              </w:rPr>
              <w:t>院办</w:t>
            </w:r>
            <w:r>
              <w:rPr>
                <w:rFonts w:ascii="宋体" w:hAnsi="宋体" w:hint="eastAsia"/>
                <w:sz w:val="24"/>
                <w:szCs w:val="24"/>
              </w:rPr>
              <w:t>8305</w:t>
            </w:r>
          </w:p>
        </w:tc>
        <w:tc>
          <w:tcPr>
            <w:tcW w:w="1276" w:type="dxa"/>
            <w:gridSpan w:val="2"/>
            <w:vMerge w:val="restart"/>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sz w:val="24"/>
                <w:szCs w:val="24"/>
              </w:rPr>
              <w:t>主持人</w:t>
            </w:r>
          </w:p>
        </w:tc>
        <w:tc>
          <w:tcPr>
            <w:tcW w:w="1417" w:type="dxa"/>
            <w:vMerge w:val="restart"/>
            <w:tcBorders>
              <w:left w:val="single" w:sz="4" w:space="0" w:color="auto"/>
            </w:tcBorders>
            <w:vAlign w:val="center"/>
          </w:tcPr>
          <w:p>
            <w:pPr>
              <w:pStyle w:val="style0"/>
              <w:jc w:val="center"/>
              <w:rPr>
                <w:rFonts w:ascii="宋体" w:hAnsi="宋体"/>
                <w:sz w:val="24"/>
                <w:szCs w:val="24"/>
              </w:rPr>
            </w:pPr>
            <w:r>
              <w:rPr>
                <w:rFonts w:ascii="宋体" w:hAnsi="宋体" w:hint="eastAsia"/>
                <w:sz w:val="24"/>
                <w:szCs w:val="24"/>
                <w:lang w:eastAsia="zh-CN"/>
              </w:rPr>
              <w:t>皇甫晓萱</w:t>
            </w:r>
          </w:p>
        </w:tc>
      </w:tr>
      <w:tr>
        <w:tblPrEx/>
        <w:trPr>
          <w:trHeight w:val="278" w:hRule="atLeast"/>
        </w:trPr>
        <w:tc>
          <w:tcPr>
            <w:tcW w:w="1276" w:type="dxa"/>
            <w:vMerge w:val="continue"/>
            <w:tcBorders>
              <w:right w:val="single" w:sz="4" w:space="0" w:color="auto"/>
            </w:tcBorders>
          </w:tcPr>
          <w:p>
            <w:pPr>
              <w:pStyle w:val="style0"/>
              <w:jc w:val="center"/>
              <w:rPr>
                <w:rFonts w:ascii="宋体" w:hAnsi="宋体"/>
                <w:sz w:val="24"/>
                <w:szCs w:val="24"/>
              </w:rPr>
            </w:pPr>
          </w:p>
        </w:tc>
        <w:tc>
          <w:tcPr>
            <w:tcW w:w="1844" w:type="dxa"/>
            <w:tcBorders>
              <w:top w:val="single" w:sz="4" w:space="0" w:color="auto"/>
              <w:left w:val="single" w:sz="4" w:space="0" w:color="auto"/>
              <w:right w:val="single" w:sz="4" w:space="0" w:color="auto"/>
            </w:tcBorders>
            <w:vAlign w:val="center"/>
          </w:tcPr>
          <w:p>
            <w:pPr>
              <w:pStyle w:val="style0"/>
              <w:jc w:val="center"/>
              <w:rPr>
                <w:rFonts w:ascii="宋体" w:hAnsi="宋体"/>
                <w:sz w:val="24"/>
                <w:szCs w:val="24"/>
              </w:rPr>
            </w:pPr>
            <w:r>
              <w:rPr>
                <w:rFonts w:ascii="宋体" w:hAnsi="宋体" w:hint="eastAsia"/>
                <w:sz w:val="24"/>
                <w:szCs w:val="24"/>
              </w:rPr>
              <w:t>1</w:t>
            </w:r>
            <w:r>
              <w:rPr>
                <w:rFonts w:ascii="宋体" w:hAnsi="宋体" w:hint="default"/>
                <w:sz w:val="24"/>
                <w:szCs w:val="24"/>
                <w:lang w:val="en-US"/>
              </w:rPr>
              <w:t>3</w:t>
            </w:r>
            <w:r>
              <w:rPr>
                <w:rFonts w:ascii="宋体" w:hAnsi="宋体" w:hint="eastAsia"/>
                <w:sz w:val="24"/>
                <w:szCs w:val="24"/>
              </w:rPr>
              <w:t>点</w:t>
            </w:r>
            <w:r>
              <w:rPr>
                <w:rFonts w:ascii="宋体" w:hAnsi="宋体" w:hint="default"/>
                <w:sz w:val="24"/>
                <w:szCs w:val="24"/>
                <w:lang w:val="en-US"/>
              </w:rPr>
              <w:t>17</w:t>
            </w:r>
            <w:r>
              <w:rPr>
                <w:rFonts w:ascii="宋体" w:hAnsi="宋体" w:hint="eastAsia"/>
                <w:sz w:val="24"/>
                <w:szCs w:val="24"/>
              </w:rPr>
              <w:t>分结束</w:t>
            </w:r>
          </w:p>
        </w:tc>
        <w:tc>
          <w:tcPr>
            <w:tcW w:w="2407" w:type="dxa"/>
            <w:vMerge w:val="continue"/>
            <w:tcBorders>
              <w:left w:val="single" w:sz="4" w:space="0" w:color="auto"/>
              <w:right w:val="single" w:sz="4" w:space="0" w:color="auto"/>
            </w:tcBorders>
          </w:tcPr>
          <w:p>
            <w:pPr>
              <w:pStyle w:val="style0"/>
              <w:widowControl/>
              <w:jc w:val="left"/>
              <w:rPr>
                <w:rFonts w:ascii="宋体" w:hAnsi="宋体"/>
                <w:sz w:val="24"/>
                <w:szCs w:val="24"/>
              </w:rPr>
            </w:pPr>
          </w:p>
        </w:tc>
        <w:tc>
          <w:tcPr>
            <w:tcW w:w="1987" w:type="dxa"/>
            <w:vMerge w:val="continue"/>
            <w:tcBorders>
              <w:left w:val="single" w:sz="4" w:space="0" w:color="auto"/>
              <w:right w:val="single" w:sz="4" w:space="0" w:color="auto"/>
            </w:tcBorders>
          </w:tcPr>
          <w:p>
            <w:pPr>
              <w:pStyle w:val="style0"/>
              <w:widowControl/>
              <w:jc w:val="left"/>
              <w:rPr>
                <w:rFonts w:ascii="宋体" w:hAnsi="宋体"/>
                <w:sz w:val="24"/>
                <w:szCs w:val="24"/>
              </w:rPr>
            </w:pPr>
          </w:p>
        </w:tc>
        <w:tc>
          <w:tcPr>
            <w:tcW w:w="1276" w:type="dxa"/>
            <w:gridSpan w:val="2"/>
            <w:vMerge w:val="continue"/>
            <w:tcBorders>
              <w:left w:val="single" w:sz="4" w:space="0" w:color="auto"/>
              <w:right w:val="single" w:sz="4" w:space="0" w:color="auto"/>
            </w:tcBorders>
          </w:tcPr>
          <w:p>
            <w:pPr>
              <w:pStyle w:val="style0"/>
              <w:widowControl/>
              <w:jc w:val="left"/>
              <w:rPr>
                <w:rFonts w:ascii="宋体" w:hAnsi="宋体"/>
                <w:sz w:val="24"/>
                <w:szCs w:val="24"/>
              </w:rPr>
            </w:pPr>
          </w:p>
        </w:tc>
        <w:tc>
          <w:tcPr>
            <w:tcW w:w="1417" w:type="dxa"/>
            <w:vMerge w:val="continue"/>
            <w:tcBorders>
              <w:left w:val="single" w:sz="4" w:space="0" w:color="auto"/>
            </w:tcBorders>
          </w:tcPr>
          <w:p>
            <w:pPr>
              <w:pStyle w:val="style0"/>
              <w:widowControl/>
              <w:jc w:val="left"/>
              <w:rPr>
                <w:rFonts w:ascii="宋体" w:hAnsi="宋体"/>
                <w:sz w:val="24"/>
                <w:szCs w:val="24"/>
              </w:rPr>
            </w:pPr>
          </w:p>
        </w:tc>
      </w:tr>
      <w:tr>
        <w:tblPrEx/>
        <w:trPr/>
        <w:tc>
          <w:tcPr>
            <w:tcW w:w="1276" w:type="dxa"/>
            <w:tcBorders>
              <w:right w:val="single" w:sz="4" w:space="0" w:color="auto"/>
            </w:tcBorders>
            <w:vAlign w:val="center"/>
          </w:tcPr>
          <w:p>
            <w:pPr>
              <w:pStyle w:val="style0"/>
              <w:jc w:val="center"/>
              <w:rPr>
                <w:rFonts w:ascii="宋体" w:hAnsi="宋体"/>
                <w:sz w:val="24"/>
                <w:szCs w:val="24"/>
              </w:rPr>
            </w:pPr>
            <w:r>
              <w:rPr>
                <w:rFonts w:ascii="宋体" w:hAnsi="宋体"/>
                <w:sz w:val="24"/>
                <w:szCs w:val="24"/>
              </w:rPr>
              <w:t>会议名称</w:t>
            </w:r>
          </w:p>
        </w:tc>
        <w:tc>
          <w:tcPr>
            <w:tcW w:w="6238" w:type="dxa"/>
            <w:gridSpan w:val="3"/>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sz w:val="24"/>
                <w:szCs w:val="24"/>
              </w:rPr>
              <w:t>生物资源与环境科学学院学生干部第</w:t>
            </w:r>
            <w:r>
              <w:rPr>
                <w:rFonts w:ascii="宋体" w:hAnsi="宋体" w:hint="eastAsia"/>
                <w:sz w:val="24"/>
                <w:szCs w:val="24"/>
                <w:lang w:eastAsia="zh-CN"/>
              </w:rPr>
              <w:t>六</w:t>
            </w:r>
            <w:r>
              <w:rPr>
                <w:rFonts w:ascii="宋体" w:hAnsi="宋体"/>
                <w:sz w:val="24"/>
                <w:szCs w:val="24"/>
              </w:rPr>
              <w:t>周例会会议记录</w:t>
            </w:r>
          </w:p>
        </w:tc>
        <w:tc>
          <w:tcPr>
            <w:tcW w:w="1276" w:type="dxa"/>
            <w:gridSpan w:val="2"/>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sz w:val="24"/>
                <w:szCs w:val="24"/>
              </w:rPr>
              <w:t>记录人</w:t>
            </w:r>
          </w:p>
        </w:tc>
        <w:tc>
          <w:tcPr>
            <w:tcW w:w="1417" w:type="dxa"/>
            <w:tcBorders>
              <w:left w:val="single" w:sz="4" w:space="0" w:color="auto"/>
              <w:bottom w:val="single" w:sz="4" w:space="0" w:color="auto"/>
            </w:tcBorders>
            <w:vAlign w:val="center"/>
          </w:tcPr>
          <w:p>
            <w:pPr>
              <w:pStyle w:val="style0"/>
              <w:jc w:val="center"/>
              <w:rPr>
                <w:rFonts w:ascii="宋体" w:hAnsi="宋体"/>
                <w:sz w:val="24"/>
                <w:szCs w:val="24"/>
              </w:rPr>
            </w:pPr>
            <w:r>
              <w:rPr>
                <w:rFonts w:ascii="宋体" w:hAnsi="宋体" w:hint="eastAsia"/>
                <w:sz w:val="24"/>
                <w:szCs w:val="24"/>
                <w:lang w:eastAsia="zh-CN"/>
              </w:rPr>
              <w:t>张小娜</w:t>
            </w:r>
          </w:p>
        </w:tc>
      </w:tr>
      <w:tr>
        <w:tblPrEx/>
        <w:trPr/>
        <w:tc>
          <w:tcPr>
            <w:tcW w:w="1276" w:type="dxa"/>
            <w:vMerge w:val="restart"/>
            <w:tcBorders>
              <w:right w:val="single" w:sz="4" w:space="0" w:color="auto"/>
            </w:tcBorders>
            <w:vAlign w:val="center"/>
          </w:tcPr>
          <w:p>
            <w:pPr>
              <w:pStyle w:val="style0"/>
              <w:jc w:val="center"/>
              <w:rPr>
                <w:rFonts w:ascii="宋体" w:hAnsi="宋体"/>
                <w:sz w:val="24"/>
                <w:szCs w:val="24"/>
              </w:rPr>
            </w:pPr>
            <w:r>
              <w:rPr>
                <w:rFonts w:ascii="宋体" w:hAnsi="宋体"/>
                <w:sz w:val="24"/>
                <w:szCs w:val="24"/>
              </w:rPr>
              <w:t>例会考勤</w:t>
            </w:r>
          </w:p>
        </w:tc>
        <w:tc>
          <w:tcPr>
            <w:tcW w:w="1844" w:type="dxa"/>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sz w:val="24"/>
                <w:szCs w:val="24"/>
              </w:rPr>
              <w:t>与会人员</w:t>
            </w:r>
          </w:p>
        </w:tc>
        <w:tc>
          <w:tcPr>
            <w:tcW w:w="7087" w:type="dxa"/>
            <w:gridSpan w:val="5"/>
            <w:tcBorders>
              <w:left w:val="single" w:sz="4" w:space="0" w:color="auto"/>
            </w:tcBorders>
          </w:tcPr>
          <w:p>
            <w:pPr>
              <w:pStyle w:val="style0"/>
              <w:jc w:val="left"/>
              <w:rPr>
                <w:rFonts w:ascii="宋体" w:hAnsi="宋体"/>
                <w:sz w:val="24"/>
                <w:szCs w:val="24"/>
              </w:rPr>
            </w:pPr>
            <w:r>
              <w:rPr>
                <w:rFonts w:ascii="宋体" w:hAnsi="宋体" w:hint="eastAsia"/>
                <w:sz w:val="24"/>
                <w:szCs w:val="24"/>
              </w:rPr>
              <w:t>第十七届团总支学生会成员、</w:t>
            </w:r>
            <w:r>
              <w:rPr>
                <w:rFonts w:ascii="宋体" w:hAnsi="宋体"/>
                <w:sz w:val="24"/>
                <w:szCs w:val="24"/>
              </w:rPr>
              <w:t>各班班委代表</w:t>
            </w:r>
          </w:p>
        </w:tc>
      </w:tr>
      <w:tr>
        <w:tblPrEx/>
        <w:trPr/>
        <w:tc>
          <w:tcPr>
            <w:tcW w:w="1276" w:type="dxa"/>
            <w:vMerge w:val="continue"/>
            <w:tcBorders>
              <w:right w:val="single" w:sz="4" w:space="0" w:color="auto"/>
            </w:tcBorders>
          </w:tcPr>
          <w:p>
            <w:pPr>
              <w:pStyle w:val="style0"/>
              <w:rPr>
                <w:rFonts w:ascii="宋体" w:hAnsi="宋体"/>
                <w:sz w:val="24"/>
                <w:szCs w:val="24"/>
              </w:rPr>
            </w:pPr>
          </w:p>
        </w:tc>
        <w:tc>
          <w:tcPr>
            <w:tcW w:w="1844" w:type="dxa"/>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sz w:val="24"/>
                <w:szCs w:val="24"/>
              </w:rPr>
              <w:t>应到人数</w:t>
            </w:r>
          </w:p>
        </w:tc>
        <w:tc>
          <w:tcPr>
            <w:tcW w:w="2407" w:type="dxa"/>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hint="eastAsia"/>
                <w:sz w:val="24"/>
                <w:szCs w:val="24"/>
              </w:rPr>
              <w:t>99</w:t>
            </w:r>
          </w:p>
        </w:tc>
        <w:tc>
          <w:tcPr>
            <w:tcW w:w="1995" w:type="dxa"/>
            <w:gridSpan w:val="2"/>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sz w:val="24"/>
                <w:szCs w:val="24"/>
              </w:rPr>
              <w:t xml:space="preserve">实到人数 </w:t>
            </w:r>
          </w:p>
        </w:tc>
        <w:tc>
          <w:tcPr>
            <w:tcW w:w="2685" w:type="dxa"/>
            <w:gridSpan w:val="2"/>
            <w:tcBorders>
              <w:left w:val="single" w:sz="4" w:space="0" w:color="auto"/>
              <w:bottom w:val="single" w:sz="4" w:space="0" w:color="auto"/>
            </w:tcBorders>
            <w:vAlign w:val="center"/>
          </w:tcPr>
          <w:p>
            <w:pPr>
              <w:pStyle w:val="style0"/>
              <w:jc w:val="center"/>
              <w:rPr>
                <w:rFonts w:ascii="宋体" w:hAnsi="宋体"/>
                <w:sz w:val="24"/>
                <w:szCs w:val="24"/>
              </w:rPr>
            </w:pPr>
            <w:r>
              <w:rPr>
                <w:rFonts w:ascii="宋体" w:hAnsi="宋体"/>
                <w:sz w:val="24"/>
                <w:szCs w:val="24"/>
              </w:rPr>
              <w:t>9</w:t>
            </w:r>
            <w:r>
              <w:rPr>
                <w:rFonts w:ascii="宋体" w:hAnsi="宋体"/>
                <w:sz w:val="24"/>
                <w:szCs w:val="24"/>
                <w:lang w:val="en-US"/>
              </w:rPr>
              <w:t>5</w:t>
            </w:r>
          </w:p>
        </w:tc>
      </w:tr>
      <w:tr>
        <w:tblPrEx/>
        <w:trPr/>
        <w:tc>
          <w:tcPr>
            <w:tcW w:w="1276" w:type="dxa"/>
            <w:vMerge w:val="continue"/>
            <w:tcBorders>
              <w:right w:val="single" w:sz="4" w:space="0" w:color="auto"/>
            </w:tcBorders>
          </w:tcPr>
          <w:p>
            <w:pPr>
              <w:pStyle w:val="style0"/>
              <w:rPr>
                <w:rFonts w:ascii="宋体" w:hAnsi="宋体"/>
                <w:sz w:val="24"/>
                <w:szCs w:val="24"/>
              </w:rPr>
            </w:pPr>
          </w:p>
        </w:tc>
        <w:tc>
          <w:tcPr>
            <w:tcW w:w="1844" w:type="dxa"/>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sz w:val="24"/>
                <w:szCs w:val="24"/>
              </w:rPr>
              <w:t>迟到</w:t>
            </w:r>
            <w:r>
              <w:rPr>
                <w:rFonts w:ascii="宋体" w:hAnsi="宋体" w:hint="eastAsia"/>
                <w:sz w:val="24"/>
                <w:szCs w:val="24"/>
              </w:rPr>
              <w:t>、</w:t>
            </w:r>
            <w:r>
              <w:rPr>
                <w:rFonts w:ascii="宋体" w:hAnsi="宋体"/>
                <w:sz w:val="24"/>
                <w:szCs w:val="24"/>
              </w:rPr>
              <w:t>早退情况</w:t>
            </w:r>
          </w:p>
        </w:tc>
        <w:tc>
          <w:tcPr>
            <w:tcW w:w="7087" w:type="dxa"/>
            <w:gridSpan w:val="5"/>
            <w:tcBorders>
              <w:left w:val="single" w:sz="4" w:space="0" w:color="auto"/>
            </w:tcBorders>
          </w:tcPr>
          <w:p>
            <w:pPr>
              <w:pStyle w:val="style0"/>
              <w:rPr>
                <w:rFonts w:ascii="宋体" w:hAnsi="宋体"/>
                <w:sz w:val="24"/>
                <w:szCs w:val="24"/>
              </w:rPr>
            </w:pPr>
            <w:r>
              <w:rPr>
                <w:rFonts w:ascii="宋体" w:hAnsi="宋体"/>
                <w:sz w:val="24"/>
                <w:szCs w:val="24"/>
              </w:rPr>
              <w:t>迟到：</w:t>
            </w:r>
            <w:r>
              <w:rPr>
                <w:rFonts w:ascii="宋体" w:hAnsi="宋体"/>
                <w:sz w:val="24"/>
                <w:szCs w:val="24"/>
                <w:lang w:val="en-US"/>
              </w:rPr>
              <w:t>19</w:t>
            </w:r>
            <w:r>
              <w:rPr>
                <w:rFonts w:ascii="宋体" w:hAnsi="宋体" w:hint="eastAsia"/>
                <w:sz w:val="24"/>
                <w:szCs w:val="24"/>
                <w:lang w:val="en-US" w:eastAsia="zh-CN"/>
              </w:rPr>
              <w:t>生师</w:t>
            </w:r>
          </w:p>
          <w:p>
            <w:pPr>
              <w:pStyle w:val="style0"/>
              <w:rPr>
                <w:rFonts w:ascii="宋体" w:hAnsi="宋体"/>
                <w:sz w:val="24"/>
                <w:szCs w:val="24"/>
              </w:rPr>
            </w:pPr>
            <w:r>
              <w:rPr>
                <w:rFonts w:ascii="宋体" w:hAnsi="宋体" w:hint="eastAsia"/>
                <w:sz w:val="24"/>
                <w:szCs w:val="24"/>
              </w:rPr>
              <w:t>早退</w:t>
            </w:r>
            <w:r>
              <w:rPr>
                <w:rFonts w:ascii="宋体" w:hAnsi="宋体"/>
                <w:sz w:val="24"/>
                <w:szCs w:val="24"/>
              </w:rPr>
              <w:t>:</w:t>
            </w:r>
            <w:r>
              <w:rPr>
                <w:rFonts w:ascii="宋体" w:hAnsi="宋体" w:hint="eastAsia"/>
                <w:sz w:val="24"/>
                <w:szCs w:val="24"/>
              </w:rPr>
              <w:t>无</w:t>
            </w:r>
          </w:p>
        </w:tc>
      </w:tr>
      <w:tr>
        <w:tblPrEx/>
        <w:trPr/>
        <w:tc>
          <w:tcPr>
            <w:tcW w:w="1276" w:type="dxa"/>
            <w:vMerge w:val="continue"/>
            <w:tcBorders>
              <w:right w:val="single" w:sz="4" w:space="0" w:color="auto"/>
            </w:tcBorders>
          </w:tcPr>
          <w:p>
            <w:pPr>
              <w:pStyle w:val="style0"/>
              <w:rPr>
                <w:rFonts w:ascii="宋体" w:hAnsi="宋体"/>
                <w:sz w:val="24"/>
                <w:szCs w:val="24"/>
              </w:rPr>
            </w:pPr>
          </w:p>
        </w:tc>
        <w:tc>
          <w:tcPr>
            <w:tcW w:w="1844" w:type="dxa"/>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sz w:val="24"/>
                <w:szCs w:val="24"/>
              </w:rPr>
              <w:t>请假</w:t>
            </w:r>
            <w:r>
              <w:rPr>
                <w:rFonts w:ascii="宋体" w:hAnsi="宋体" w:hint="eastAsia"/>
                <w:sz w:val="24"/>
                <w:szCs w:val="24"/>
              </w:rPr>
              <w:t>、</w:t>
            </w:r>
            <w:r>
              <w:rPr>
                <w:rFonts w:ascii="宋体" w:hAnsi="宋体"/>
                <w:sz w:val="24"/>
                <w:szCs w:val="24"/>
              </w:rPr>
              <w:t>旷</w:t>
            </w:r>
            <w:r>
              <w:rPr>
                <w:rFonts w:ascii="宋体" w:hAnsi="宋体"/>
                <w:sz w:val="24"/>
                <w:szCs w:val="24"/>
              </w:rPr>
              <w:t>会情况</w:t>
            </w:r>
          </w:p>
        </w:tc>
        <w:tc>
          <w:tcPr>
            <w:tcW w:w="7087" w:type="dxa"/>
            <w:gridSpan w:val="5"/>
            <w:tcBorders>
              <w:left w:val="single" w:sz="4" w:space="0" w:color="auto"/>
            </w:tcBorders>
          </w:tcPr>
          <w:p>
            <w:pPr>
              <w:pStyle w:val="style0"/>
              <w:rPr>
                <w:rFonts w:ascii="宋体" w:hAnsi="宋体"/>
                <w:kern w:val="0"/>
                <w:sz w:val="24"/>
                <w:szCs w:val="24"/>
              </w:rPr>
            </w:pPr>
            <w:r>
              <w:rPr>
                <w:rFonts w:ascii="宋体" w:hAnsi="宋体"/>
                <w:sz w:val="24"/>
                <w:szCs w:val="24"/>
              </w:rPr>
              <w:t>请假:</w:t>
            </w:r>
            <w:r>
              <w:rPr>
                <w:rFonts w:ascii="宋体" w:hAnsi="宋体" w:hint="eastAsia"/>
                <w:sz w:val="24"/>
                <w:szCs w:val="24"/>
                <w:lang w:eastAsia="zh-CN"/>
              </w:rPr>
              <w:t>姚灿</w:t>
            </w:r>
            <w:r>
              <w:rPr>
                <w:rFonts w:ascii="宋体" w:hAnsi="宋体" w:hint="eastAsia"/>
                <w:sz w:val="24"/>
                <w:szCs w:val="24"/>
              </w:rPr>
              <w:t>、</w:t>
            </w:r>
            <w:r>
              <w:rPr>
                <w:rFonts w:ascii="宋体" w:hAnsi="宋体" w:hint="eastAsia"/>
                <w:sz w:val="24"/>
                <w:szCs w:val="24"/>
                <w:lang w:eastAsia="zh-CN"/>
              </w:rPr>
              <w:t>杨娇</w:t>
            </w:r>
            <w:r>
              <w:rPr>
                <w:rFonts w:ascii="宋体" w:hAnsi="宋体" w:hint="eastAsia"/>
                <w:sz w:val="24"/>
                <w:szCs w:val="24"/>
              </w:rPr>
              <w:t>、刘莎、</w:t>
            </w:r>
            <w:r>
              <w:rPr>
                <w:rFonts w:ascii="宋体" w:hAnsi="宋体" w:hint="eastAsia"/>
                <w:sz w:val="24"/>
                <w:szCs w:val="24"/>
                <w:lang w:eastAsia="zh-CN"/>
              </w:rPr>
              <w:t>廖继开</w:t>
            </w:r>
          </w:p>
          <w:p>
            <w:pPr>
              <w:pStyle w:val="style0"/>
              <w:rPr>
                <w:rFonts w:ascii="宋体" w:hAnsi="宋体"/>
                <w:sz w:val="24"/>
                <w:szCs w:val="24"/>
              </w:rPr>
            </w:pPr>
            <w:r>
              <w:rPr>
                <w:rFonts w:ascii="宋体" w:hAnsi="宋体" w:hint="eastAsia"/>
                <w:sz w:val="24"/>
                <w:szCs w:val="24"/>
              </w:rPr>
              <w:t>旷</w:t>
            </w:r>
            <w:r>
              <w:rPr>
                <w:rFonts w:ascii="宋体" w:hAnsi="宋体" w:hint="eastAsia"/>
                <w:sz w:val="24"/>
                <w:szCs w:val="24"/>
              </w:rPr>
              <w:t>会：</w:t>
            </w:r>
            <w:r>
              <w:rPr>
                <w:rFonts w:ascii="宋体" w:hAnsi="宋体" w:hint="eastAsia"/>
                <w:sz w:val="24"/>
                <w:szCs w:val="24"/>
                <w:lang w:eastAsia="zh-CN"/>
              </w:rPr>
              <w:t>无</w:t>
            </w:r>
          </w:p>
        </w:tc>
      </w:tr>
      <w:tr>
        <w:tblPrEx/>
        <w:trPr/>
        <w:tc>
          <w:tcPr>
            <w:tcW w:w="10207" w:type="dxa"/>
            <w:gridSpan w:val="7"/>
            <w:tcBorders/>
          </w:tcPr>
          <w:p>
            <w:pPr>
              <w:pStyle w:val="style0"/>
              <w:spacing w:lineRule="auto" w:line="360"/>
              <w:rPr>
                <w:rFonts w:ascii="宋体" w:hAnsi="宋体"/>
                <w:b/>
                <w:bCs/>
                <w:sz w:val="24"/>
                <w:szCs w:val="24"/>
              </w:rPr>
            </w:pPr>
          </w:p>
        </w:tc>
      </w:tr>
      <w:tr>
        <w:tblPrEx/>
        <w:trPr/>
        <w:tc>
          <w:tcPr>
            <w:tcW w:w="10207" w:type="dxa"/>
            <w:gridSpan w:val="7"/>
            <w:tcBorders/>
          </w:tcPr>
          <w:p>
            <w:pPr>
              <w:pStyle w:val="style0"/>
              <w:spacing w:lineRule="auto" w:line="360"/>
              <w:rPr>
                <w:b/>
                <w:bCs/>
                <w:sz w:val="28"/>
                <w:szCs w:val="28"/>
              </w:rPr>
            </w:pPr>
            <w:r>
              <w:rPr>
                <w:rFonts w:ascii="宋体" w:hAnsi="宋体" w:hint="eastAsia"/>
                <w:b/>
                <w:bCs/>
                <w:sz w:val="28"/>
                <w:szCs w:val="28"/>
              </w:rPr>
              <w:t>一、</w:t>
            </w:r>
            <w:r>
              <w:rPr>
                <w:rFonts w:ascii="宋体" w:hAnsi="宋体" w:hint="eastAsia"/>
                <w:b/>
                <w:bCs/>
                <w:sz w:val="28"/>
                <w:szCs w:val="28"/>
              </w:rPr>
              <w:t>宿管部</w:t>
            </w:r>
          </w:p>
          <w:p>
            <w:pPr>
              <w:pStyle w:val="style0"/>
              <w:spacing w:lineRule="auto" w:line="360"/>
              <w:rPr>
                <w:rFonts w:hint="default"/>
                <w:sz w:val="24"/>
                <w:szCs w:val="24"/>
                <w:lang w:val="en-US"/>
              </w:rPr>
            </w:pPr>
            <w:r>
              <w:rPr>
                <w:sz w:val="24"/>
                <w:szCs w:val="24"/>
              </w:rPr>
              <w:t>1</w:t>
            </w:r>
            <w:r>
              <w:rPr>
                <w:rFonts w:hint="eastAsia"/>
                <w:sz w:val="24"/>
                <w:szCs w:val="24"/>
              </w:rPr>
              <w:t>.</w:t>
            </w:r>
            <w:r>
              <w:rPr>
                <w:sz w:val="24"/>
                <w:szCs w:val="24"/>
              </w:rPr>
              <w:t xml:space="preserve"> </w:t>
            </w:r>
            <w:r>
              <w:rPr>
                <w:rFonts w:hint="default"/>
                <w:sz w:val="24"/>
                <w:szCs w:val="24"/>
                <w:lang w:val="en-US"/>
              </w:rPr>
              <w:t>4月8日（本周四）12:30—13：30将对18-20级进行本学期第一次院检，请各班班委通知各个寝室打扫好卫生。</w:t>
            </w:r>
          </w:p>
          <w:p>
            <w:pPr>
              <w:pStyle w:val="style0"/>
              <w:spacing w:lineRule="auto" w:line="360"/>
              <w:rPr>
                <w:rFonts w:ascii="宋体" w:hAnsi="宋体"/>
                <w:b/>
                <w:bCs/>
                <w:sz w:val="28"/>
                <w:szCs w:val="28"/>
              </w:rPr>
            </w:pPr>
            <w:r>
              <w:rPr>
                <w:rFonts w:ascii="宋体" w:hAnsi="宋体" w:hint="eastAsia"/>
                <w:b/>
                <w:bCs/>
                <w:sz w:val="28"/>
                <w:szCs w:val="28"/>
              </w:rPr>
              <w:t>二</w:t>
            </w:r>
            <w:r>
              <w:rPr>
                <w:rFonts w:ascii="宋体" w:hAnsi="宋体" w:hint="eastAsia"/>
                <w:b/>
                <w:bCs/>
                <w:sz w:val="28"/>
                <w:szCs w:val="28"/>
              </w:rPr>
              <w:t>、科技部</w:t>
            </w:r>
          </w:p>
          <w:p>
            <w:pPr>
              <w:pStyle w:val="style0"/>
              <w:spacing w:lineRule="auto" w:line="360"/>
              <w:rPr>
                <w:rFonts w:ascii="宋体" w:hAnsi="宋体" w:hint="eastAsia"/>
                <w:sz w:val="24"/>
                <w:szCs w:val="24"/>
                <w:lang w:eastAsia="zh-CN"/>
              </w:rPr>
            </w:pPr>
            <w:r>
              <w:rPr>
                <w:rFonts w:ascii="宋体" w:hAnsi="宋体" w:hint="eastAsia"/>
                <w:sz w:val="24"/>
                <w:szCs w:val="24"/>
              </w:rPr>
              <w:t>1</w:t>
            </w:r>
            <w:r>
              <w:rPr>
                <w:rFonts w:ascii="宋体" w:hAnsi="宋体"/>
                <w:sz w:val="24"/>
                <w:szCs w:val="24"/>
              </w:rPr>
              <w:t>.</w:t>
            </w:r>
            <w:r>
              <w:t xml:space="preserve"> </w:t>
            </w:r>
            <w:r>
              <w:rPr>
                <w:rFonts w:ascii="宋体" w:hAnsi="宋体" w:hint="eastAsia"/>
                <w:sz w:val="24"/>
                <w:szCs w:val="24"/>
                <w:lang w:eastAsia="zh-CN"/>
              </w:rPr>
              <w:t>截止到昨晚为止，“互联网+”大学生创新创业大赛各班及学生会各部门作品交送情况不理想，请各班班委催促本班学生准备作品，并于4月8日晚9：00前将作品以“年级+班级”的格式打包发送至科技部刘航宇（QQ：1527665716）处，学生会的作品以“部门名称”命名打包发送至科技部伍凌锋处（QQ：1135945232）。</w:t>
            </w:r>
          </w:p>
          <w:p>
            <w:pPr>
              <w:pStyle w:val="style0"/>
              <w:spacing w:lineRule="auto" w:line="360"/>
              <w:rPr>
                <w:rFonts w:ascii="宋体" w:hAnsi="宋体"/>
                <w:b/>
                <w:bCs/>
                <w:sz w:val="28"/>
                <w:szCs w:val="28"/>
              </w:rPr>
            </w:pPr>
            <w:r>
              <w:rPr>
                <w:rFonts w:ascii="宋体" w:hAnsi="宋体" w:hint="eastAsia"/>
                <w:b/>
                <w:bCs/>
                <w:sz w:val="28"/>
                <w:szCs w:val="28"/>
              </w:rPr>
              <w:t>三、学习部</w:t>
            </w:r>
          </w:p>
          <w:p>
            <w:pPr>
              <w:pStyle w:val="style0"/>
              <w:spacing w:lineRule="auto" w:line="360"/>
              <w:rPr>
                <w:rFonts w:ascii="宋体" w:hAnsi="宋体" w:hint="eastAsia"/>
                <w:sz w:val="24"/>
                <w:szCs w:val="24"/>
                <w:lang w:eastAsia="zh-CN"/>
              </w:rPr>
            </w:pPr>
            <w:r>
              <w:rPr>
                <w:rFonts w:ascii="宋体" w:hAnsi="宋体" w:hint="eastAsia"/>
                <w:sz w:val="24"/>
                <w:szCs w:val="24"/>
              </w:rPr>
              <w:t>1</w:t>
            </w:r>
            <w:r>
              <w:rPr>
                <w:rFonts w:ascii="宋体" w:hAnsi="宋体" w:hint="eastAsia"/>
                <w:sz w:val="24"/>
                <w:szCs w:val="24"/>
              </w:rPr>
              <w:t>．</w:t>
            </w:r>
            <w:r>
              <w:rPr>
                <w:rFonts w:ascii="宋体" w:hAnsi="宋体" w:hint="eastAsia"/>
                <w:sz w:val="24"/>
                <w:szCs w:val="24"/>
                <w:lang w:eastAsia="zh-CN"/>
              </w:rPr>
              <w:t>请各班组织委员收集“读懂中国”主题活动参赛作品于4月14日22：00前交至学习部干事周丽萍（QQ：3053204359）处。</w:t>
            </w:r>
          </w:p>
          <w:p>
            <w:pPr>
              <w:pStyle w:val="style0"/>
              <w:spacing w:lineRule="auto" w:line="360"/>
              <w:rPr>
                <w:rFonts w:ascii="宋体" w:hAnsi="宋体" w:hint="eastAsia"/>
                <w:sz w:val="24"/>
                <w:szCs w:val="24"/>
                <w:lang w:eastAsia="zh-CN"/>
              </w:rPr>
            </w:pPr>
            <w:r>
              <w:rPr>
                <w:rFonts w:ascii="宋体" w:hAnsi="宋体" w:hint="eastAsia"/>
                <w:b/>
                <w:bCs/>
                <w:sz w:val="28"/>
                <w:szCs w:val="28"/>
              </w:rPr>
              <w:t>四、</w:t>
            </w:r>
            <w:r>
              <w:rPr>
                <w:rFonts w:ascii="宋体" w:hAnsi="宋体" w:hint="eastAsia"/>
                <w:b/>
                <w:bCs/>
                <w:sz w:val="28"/>
                <w:szCs w:val="28"/>
              </w:rPr>
              <w:t>组织</w:t>
            </w:r>
            <w:r>
              <w:rPr>
                <w:rFonts w:ascii="宋体" w:hAnsi="宋体" w:hint="eastAsia"/>
                <w:b/>
                <w:bCs/>
                <w:sz w:val="28"/>
                <w:szCs w:val="28"/>
              </w:rPr>
              <w:t>部</w:t>
            </w:r>
            <w:r>
              <w:rPr>
                <w:rFonts w:ascii="宋体" w:hAnsi="宋体"/>
                <w:sz w:val="24"/>
                <w:szCs w:val="24"/>
              </w:rPr>
              <w:br/>
            </w:r>
            <w:r>
              <w:rPr>
                <w:rFonts w:ascii="宋体" w:hAnsi="宋体"/>
                <w:sz w:val="24"/>
                <w:szCs w:val="24"/>
              </w:rPr>
              <w:t>1.</w:t>
            </w:r>
            <w:r>
              <w:rPr>
                <w:rFonts w:ascii="宋体" w:hAnsi="宋体" w:hint="eastAsia"/>
                <w:sz w:val="24"/>
                <w:szCs w:val="24"/>
                <w:lang w:eastAsia="zh-CN"/>
              </w:rPr>
              <w:t>“青年大学习”第十一季第四期的学习通知已经下发，请各班团支书认真督本班同学进行学习。</w:t>
            </w:r>
          </w:p>
          <w:p>
            <w:pPr>
              <w:pStyle w:val="style0"/>
              <w:spacing w:lineRule="auto" w:line="360"/>
              <w:rPr>
                <w:rFonts w:ascii="宋体" w:hAnsi="宋体"/>
                <w:sz w:val="24"/>
                <w:szCs w:val="24"/>
              </w:rPr>
            </w:pPr>
            <w:r>
              <w:rPr>
                <w:rFonts w:ascii="宋体" w:hAnsi="宋体" w:hint="eastAsia"/>
                <w:sz w:val="24"/>
                <w:szCs w:val="24"/>
                <w:lang w:eastAsia="zh-CN"/>
              </w:rPr>
              <w:t>2</w:t>
            </w:r>
            <w:r>
              <w:rPr>
                <w:rFonts w:ascii="宋体" w:hAnsi="宋体" w:hint="default"/>
                <w:sz w:val="24"/>
                <w:szCs w:val="24"/>
                <w:lang w:val="en-US" w:eastAsia="zh-CN"/>
              </w:rPr>
              <w:t>.</w:t>
            </w:r>
            <w:r>
              <w:rPr>
                <w:rFonts w:ascii="宋体" w:hAnsi="宋体" w:hint="eastAsia"/>
                <w:sz w:val="24"/>
                <w:szCs w:val="24"/>
                <w:lang w:eastAsia="zh-CN"/>
              </w:rPr>
              <w:t>线下青马将于本周周六(4月10日)开始，请各班团支书通知本班参加线下青马班的同学加群。</w:t>
            </w:r>
          </w:p>
          <w:p>
            <w:pPr>
              <w:pStyle w:val="style0"/>
              <w:spacing w:lineRule="auto" w:line="360"/>
              <w:rPr>
                <w:sz w:val="24"/>
                <w:szCs w:val="28"/>
              </w:rPr>
            </w:pPr>
            <w:r>
              <w:rPr>
                <w:rFonts w:ascii="宋体" w:hAnsi="宋体" w:hint="eastAsia"/>
                <w:b/>
                <w:bCs/>
                <w:sz w:val="28"/>
                <w:szCs w:val="28"/>
              </w:rPr>
              <w:t>五、</w:t>
            </w:r>
            <w:r>
              <w:rPr>
                <w:rFonts w:ascii="宋体" w:hAnsi="宋体" w:hint="eastAsia"/>
                <w:b/>
                <w:bCs/>
                <w:sz w:val="28"/>
                <w:szCs w:val="28"/>
                <w:lang w:eastAsia="zh-CN"/>
              </w:rPr>
              <w:t>办公室</w:t>
            </w:r>
            <w:r>
              <w:rPr>
                <w:rFonts w:ascii="宋体" w:hAnsi="宋体"/>
                <w:b/>
                <w:bCs/>
                <w:sz w:val="24"/>
                <w:szCs w:val="24"/>
              </w:rPr>
              <w:br/>
            </w:r>
            <w:r>
              <w:rPr>
                <w:rFonts w:ascii="宋体" w:hAnsi="宋体"/>
                <w:b w:val="false"/>
                <w:bCs w:val="false"/>
                <w:sz w:val="24"/>
                <w:szCs w:val="24"/>
                <w:lang w:val="en-US"/>
              </w:rPr>
              <w:t>1.</w:t>
            </w:r>
            <w:r>
              <w:rPr>
                <w:rFonts w:hint="eastAsia"/>
                <w:sz w:val="24"/>
                <w:szCs w:val="28"/>
                <w:lang w:eastAsia="zh-CN"/>
              </w:rPr>
              <w:t>请17-20级各班班长将应到返校人数和实到返校人数以及未到人数的名单于中午12:00前发送至办公室张瑶处，还请详细备注延迟返校学生返校时间和原因。</w:t>
            </w:r>
          </w:p>
          <w:p>
            <w:pPr>
              <w:pStyle w:val="style0"/>
              <w:spacing w:lineRule="auto" w:line="360"/>
              <w:rPr>
                <w:rFonts w:ascii="宋体" w:hAnsi="宋体"/>
                <w:b/>
                <w:bCs/>
                <w:sz w:val="28"/>
                <w:szCs w:val="28"/>
              </w:rPr>
            </w:pPr>
            <w:r>
              <w:rPr>
                <w:rFonts w:ascii="宋体" w:hAnsi="宋体" w:hint="eastAsia"/>
                <w:b/>
                <w:bCs/>
                <w:sz w:val="28"/>
                <w:szCs w:val="28"/>
              </w:rPr>
              <w:t>六</w:t>
            </w:r>
            <w:r>
              <w:rPr>
                <w:rFonts w:ascii="宋体" w:hAnsi="宋体" w:hint="eastAsia"/>
                <w:b/>
                <w:bCs/>
                <w:sz w:val="28"/>
                <w:szCs w:val="28"/>
              </w:rPr>
              <w:t>、</w:t>
            </w:r>
            <w:r>
              <w:rPr>
                <w:rFonts w:ascii="宋体" w:hAnsi="宋体" w:hint="eastAsia"/>
                <w:b/>
                <w:bCs/>
                <w:sz w:val="28"/>
                <w:szCs w:val="28"/>
                <w:lang w:eastAsia="zh-CN"/>
              </w:rPr>
              <w:t>闫老师</w:t>
            </w:r>
          </w:p>
          <w:p>
            <w:pPr>
              <w:pStyle w:val="style0"/>
              <w:spacing w:lineRule="auto" w:line="360"/>
              <w:rPr>
                <w:rFonts w:ascii="宋体" w:hAnsi="宋体" w:hint="eastAsia"/>
                <w:sz w:val="24"/>
                <w:szCs w:val="24"/>
                <w:lang w:val="en-US" w:eastAsia="zh-CN"/>
              </w:rPr>
            </w:pPr>
            <w:r>
              <w:rPr>
                <w:rFonts w:ascii="宋体" w:hAnsi="宋体" w:hint="eastAsia"/>
                <w:sz w:val="24"/>
                <w:szCs w:val="24"/>
              </w:rPr>
              <w:t>1.</w:t>
            </w:r>
            <w:r>
              <w:rPr>
                <w:rFonts w:ascii="宋体" w:hAnsi="宋体" w:hint="eastAsia"/>
                <w:sz w:val="24"/>
                <w:szCs w:val="24"/>
                <w:lang w:eastAsia="zh-CN"/>
              </w:rPr>
              <w:t>组织部于五月份</w:t>
            </w:r>
            <w:r>
              <w:rPr>
                <w:rFonts w:ascii="宋体" w:hAnsi="宋体" w:hint="eastAsia"/>
                <w:sz w:val="24"/>
                <w:szCs w:val="24"/>
                <w:lang w:val="en-US" w:eastAsia="zh-CN"/>
              </w:rPr>
              <w:t>前将所有毕业生档案清理完成，找一份去年的毕业生档案作为对照，通知</w:t>
            </w:r>
            <w:r>
              <w:rPr>
                <w:rFonts w:ascii="宋体" w:hAnsi="宋体" w:hint="default"/>
                <w:sz w:val="24"/>
                <w:szCs w:val="24"/>
                <w:lang w:val="en-US" w:eastAsia="zh-CN"/>
              </w:rPr>
              <w:t>17</w:t>
            </w:r>
            <w:r>
              <w:rPr>
                <w:rFonts w:ascii="宋体" w:hAnsi="宋体" w:hint="eastAsia"/>
                <w:sz w:val="24"/>
                <w:szCs w:val="24"/>
                <w:lang w:val="en-US" w:eastAsia="zh-CN"/>
              </w:rPr>
              <w:t>级班长和团支书完成各班毕业生档案材料的清理。</w:t>
            </w:r>
          </w:p>
          <w:p>
            <w:pPr>
              <w:pStyle w:val="style0"/>
              <w:spacing w:lineRule="auto" w:line="360"/>
              <w:rPr>
                <w:rFonts w:ascii="宋体" w:hAnsi="宋体" w:hint="eastAsia"/>
                <w:sz w:val="24"/>
                <w:szCs w:val="24"/>
                <w:lang w:val="en-US" w:eastAsia="zh-CN"/>
              </w:rPr>
            </w:pPr>
            <w:r>
              <w:rPr>
                <w:rFonts w:ascii="宋体" w:hAnsi="宋体" w:hint="default"/>
                <w:sz w:val="24"/>
                <w:szCs w:val="24"/>
                <w:lang w:val="en-US" w:eastAsia="zh-CN"/>
              </w:rPr>
              <w:t>2.</w:t>
            </w:r>
            <w:r>
              <w:rPr>
                <w:rFonts w:ascii="宋体" w:hAnsi="宋体" w:hint="eastAsia"/>
                <w:sz w:val="24"/>
                <w:szCs w:val="24"/>
                <w:lang w:val="en-US" w:eastAsia="zh-CN"/>
              </w:rPr>
              <w:t>体育部先组织班级毕业杯比赛，参加毕业杯比赛的同学必须先买医保，体育部做好院内各球队队伍建设。</w:t>
            </w:r>
          </w:p>
          <w:p>
            <w:pPr>
              <w:pStyle w:val="style0"/>
              <w:spacing w:lineRule="auto" w:line="360"/>
              <w:rPr>
                <w:rFonts w:ascii="宋体" w:hAnsi="宋体" w:hint="eastAsia"/>
                <w:sz w:val="24"/>
                <w:szCs w:val="24"/>
                <w:lang w:val="en-US" w:eastAsia="zh-CN"/>
              </w:rPr>
            </w:pPr>
            <w:r>
              <w:rPr>
                <w:rFonts w:ascii="宋体" w:hAnsi="宋体" w:hint="default"/>
                <w:sz w:val="24"/>
                <w:szCs w:val="24"/>
                <w:lang w:val="en-US" w:eastAsia="zh-CN"/>
              </w:rPr>
              <w:t>3.</w:t>
            </w:r>
            <w:r>
              <w:rPr>
                <w:rFonts w:ascii="宋体" w:hAnsi="宋体" w:hint="eastAsia"/>
                <w:sz w:val="24"/>
                <w:szCs w:val="24"/>
                <w:lang w:val="en-US" w:eastAsia="zh-CN"/>
              </w:rPr>
              <w:t>办公室要理清工作流程，收发材料要做好登记。</w:t>
            </w:r>
          </w:p>
          <w:p>
            <w:pPr>
              <w:pStyle w:val="style0"/>
              <w:spacing w:lineRule="auto" w:line="360"/>
              <w:rPr>
                <w:rFonts w:ascii="宋体" w:hAnsi="宋体" w:hint="eastAsia"/>
                <w:sz w:val="24"/>
                <w:szCs w:val="24"/>
                <w:lang w:val="en-US" w:eastAsia="zh-CN"/>
              </w:rPr>
            </w:pPr>
            <w:r>
              <w:rPr>
                <w:rFonts w:ascii="宋体" w:hAnsi="宋体" w:hint="default"/>
                <w:sz w:val="24"/>
                <w:szCs w:val="24"/>
                <w:lang w:val="en-US" w:eastAsia="zh-CN"/>
              </w:rPr>
              <w:t>4.</w:t>
            </w:r>
            <w:r>
              <w:rPr>
                <w:rFonts w:ascii="宋体" w:hAnsi="宋体" w:hint="eastAsia"/>
                <w:sz w:val="24"/>
                <w:szCs w:val="24"/>
                <w:lang w:val="en-US" w:eastAsia="zh-CN"/>
              </w:rPr>
              <w:t>各部门开展院级活动一定要有策划书、总结书和新闻稿。</w:t>
            </w:r>
          </w:p>
          <w:p>
            <w:pPr>
              <w:pStyle w:val="style0"/>
              <w:spacing w:lineRule="auto" w:line="360"/>
              <w:rPr>
                <w:rFonts w:ascii="宋体" w:hAnsi="宋体" w:hint="eastAsia"/>
                <w:sz w:val="24"/>
                <w:szCs w:val="24"/>
                <w:lang w:val="en-US" w:eastAsia="zh-CN"/>
              </w:rPr>
            </w:pPr>
            <w:r>
              <w:rPr>
                <w:rFonts w:ascii="宋体" w:hAnsi="宋体" w:hint="default"/>
                <w:sz w:val="24"/>
                <w:szCs w:val="24"/>
                <w:lang w:val="en-US" w:eastAsia="zh-CN"/>
              </w:rPr>
              <w:t>5.</w:t>
            </w:r>
            <w:r>
              <w:rPr>
                <w:rFonts w:ascii="宋体" w:hAnsi="宋体" w:hint="eastAsia"/>
                <w:sz w:val="24"/>
                <w:szCs w:val="24"/>
                <w:lang w:val="en-US" w:eastAsia="zh-CN"/>
              </w:rPr>
              <w:t>学通社在重大节日时要有与节日主题相契合的新闻推送，内容应尽量丰富。</w:t>
            </w:r>
          </w:p>
          <w:p>
            <w:pPr>
              <w:pStyle w:val="style0"/>
              <w:spacing w:lineRule="auto" w:line="360"/>
              <w:rPr>
                <w:rFonts w:ascii="宋体" w:hAnsi="宋体" w:hint="eastAsia"/>
                <w:sz w:val="24"/>
                <w:szCs w:val="24"/>
              </w:rPr>
            </w:pPr>
            <w:r>
              <w:rPr>
                <w:rFonts w:ascii="宋体" w:hAnsi="宋体" w:hint="default"/>
                <w:sz w:val="24"/>
                <w:szCs w:val="24"/>
                <w:lang w:val="en-US" w:eastAsia="zh-CN"/>
              </w:rPr>
              <w:t>6.</w:t>
            </w:r>
            <w:r>
              <w:rPr>
                <w:rFonts w:ascii="宋体" w:hAnsi="宋体" w:hint="eastAsia"/>
                <w:sz w:val="24"/>
                <w:szCs w:val="24"/>
                <w:lang w:val="en-US" w:eastAsia="zh-CN"/>
              </w:rPr>
              <w:t>各位同学要注意财产安全和交通安全，谨防诈骗，不要酗酒和醉驾。</w:t>
            </w:r>
          </w:p>
          <w:p>
            <w:pPr>
              <w:pStyle w:val="style0"/>
              <w:spacing w:lineRule="auto" w:line="360"/>
              <w:rPr>
                <w:rFonts w:ascii="宋体" w:hAnsi="宋体" w:hint="eastAsia"/>
                <w:b/>
                <w:bCs/>
                <w:sz w:val="28"/>
                <w:szCs w:val="28"/>
                <w:lang w:eastAsia="zh-CN"/>
              </w:rPr>
            </w:pPr>
            <w:r>
              <w:rPr>
                <w:rFonts w:ascii="宋体" w:hAnsi="宋体" w:hint="eastAsia"/>
                <w:b/>
                <w:bCs/>
                <w:sz w:val="28"/>
                <w:szCs w:val="28"/>
                <w:lang w:eastAsia="zh-CN"/>
              </w:rPr>
              <w:t>七、唐老师</w:t>
            </w:r>
          </w:p>
          <w:p>
            <w:pPr>
              <w:pStyle w:val="style0"/>
              <w:spacing w:lineRule="auto" w:line="360"/>
              <w:rPr>
                <w:rFonts w:ascii="宋体" w:hAnsi="宋体" w:hint="eastAsia"/>
                <w:b w:val="false"/>
                <w:bCs w:val="false"/>
                <w:sz w:val="24"/>
                <w:szCs w:val="24"/>
                <w:lang w:val="en-US" w:eastAsia="zh-CN"/>
              </w:rPr>
            </w:pPr>
            <w:r>
              <w:rPr>
                <w:rFonts w:ascii="宋体" w:hAnsi="宋体" w:hint="default"/>
                <w:b w:val="false"/>
                <w:bCs w:val="false"/>
                <w:sz w:val="24"/>
                <w:szCs w:val="24"/>
                <w:lang w:val="en-US" w:eastAsia="zh-CN"/>
              </w:rPr>
              <w:t>1.</w:t>
            </w:r>
            <w:r>
              <w:rPr>
                <w:rFonts w:ascii="宋体" w:hAnsi="宋体" w:hint="eastAsia"/>
                <w:b w:val="false"/>
                <w:bCs w:val="false"/>
                <w:sz w:val="24"/>
                <w:szCs w:val="24"/>
                <w:lang w:val="en-US" w:eastAsia="zh-CN"/>
              </w:rPr>
              <w:t>申请新疆籍奖学金的同学查看一下奖学金是否发放。</w:t>
            </w:r>
          </w:p>
          <w:p>
            <w:pPr>
              <w:pStyle w:val="style0"/>
              <w:spacing w:lineRule="auto" w:line="360"/>
              <w:rPr>
                <w:rFonts w:ascii="宋体" w:hAnsi="宋体" w:hint="eastAsia"/>
                <w:b w:val="false"/>
                <w:bCs w:val="false"/>
                <w:sz w:val="24"/>
                <w:szCs w:val="24"/>
                <w:lang w:val="en-US" w:eastAsia="zh-CN"/>
              </w:rPr>
            </w:pPr>
            <w:r>
              <w:rPr>
                <w:rFonts w:ascii="宋体" w:hAnsi="宋体" w:hint="default"/>
                <w:b w:val="false"/>
                <w:bCs w:val="false"/>
                <w:sz w:val="24"/>
                <w:szCs w:val="24"/>
                <w:lang w:val="en-US" w:eastAsia="zh-CN"/>
              </w:rPr>
              <w:t>2.17</w:t>
            </w:r>
            <w:r>
              <w:rPr>
                <w:rFonts w:ascii="宋体" w:hAnsi="宋体" w:hint="eastAsia"/>
                <w:b w:val="false"/>
                <w:bCs w:val="false"/>
                <w:sz w:val="24"/>
                <w:szCs w:val="24"/>
                <w:lang w:val="en-US" w:eastAsia="zh-CN"/>
              </w:rPr>
              <w:t>级毕业班班委将综测结果上报至唐老师处。</w:t>
            </w:r>
          </w:p>
          <w:p>
            <w:pPr>
              <w:pStyle w:val="style0"/>
              <w:spacing w:lineRule="auto" w:line="360"/>
              <w:rPr>
                <w:rFonts w:ascii="宋体" w:hAnsi="宋体" w:hint="eastAsia"/>
                <w:b w:val="false"/>
                <w:bCs w:val="false"/>
                <w:sz w:val="24"/>
                <w:szCs w:val="24"/>
                <w:lang w:val="en-US" w:eastAsia="zh-CN"/>
              </w:rPr>
            </w:pPr>
            <w:r>
              <w:rPr>
                <w:rFonts w:ascii="宋体" w:hAnsi="宋体" w:hint="default"/>
                <w:b w:val="false"/>
                <w:bCs w:val="false"/>
                <w:sz w:val="24"/>
                <w:szCs w:val="24"/>
                <w:lang w:val="en-US" w:eastAsia="zh-CN"/>
              </w:rPr>
              <w:t>3.</w:t>
            </w:r>
            <w:r>
              <w:rPr>
                <w:rFonts w:ascii="宋体" w:hAnsi="宋体" w:hint="eastAsia"/>
                <w:b w:val="false"/>
                <w:bCs w:val="false"/>
                <w:sz w:val="24"/>
                <w:szCs w:val="24"/>
                <w:lang w:val="en-US" w:eastAsia="zh-CN"/>
              </w:rPr>
              <w:t>学生第一党支部未谈话的同学主动找唐老师谈话。</w:t>
            </w:r>
          </w:p>
          <w:p>
            <w:pPr>
              <w:pStyle w:val="style0"/>
              <w:spacing w:lineRule="auto" w:line="360"/>
              <w:rPr>
                <w:rFonts w:ascii="宋体" w:hAnsi="宋体" w:hint="eastAsia"/>
                <w:b/>
                <w:bCs/>
                <w:sz w:val="28"/>
                <w:szCs w:val="28"/>
                <w:lang w:val="en-US" w:eastAsia="zh-CN"/>
              </w:rPr>
            </w:pPr>
            <w:r>
              <w:rPr>
                <w:rFonts w:ascii="宋体" w:hAnsi="宋体" w:hint="eastAsia"/>
                <w:b/>
                <w:bCs/>
                <w:sz w:val="28"/>
                <w:szCs w:val="28"/>
                <w:lang w:val="en-US" w:eastAsia="zh-CN"/>
              </w:rPr>
              <w:t>八、刘老师</w:t>
            </w:r>
          </w:p>
          <w:p>
            <w:pPr>
              <w:pStyle w:val="style0"/>
              <w:spacing w:lineRule="auto" w:line="360"/>
              <w:rPr>
                <w:rFonts w:ascii="宋体" w:hAnsi="宋体" w:hint="eastAsia"/>
                <w:b w:val="false"/>
                <w:bCs w:val="false"/>
                <w:sz w:val="24"/>
                <w:szCs w:val="24"/>
                <w:lang w:val="en-US" w:eastAsia="zh-CN"/>
              </w:rPr>
            </w:pPr>
            <w:r>
              <w:rPr>
                <w:rFonts w:ascii="宋体" w:hAnsi="宋体" w:hint="default"/>
                <w:b w:val="false"/>
                <w:bCs w:val="false"/>
                <w:sz w:val="24"/>
                <w:szCs w:val="24"/>
                <w:lang w:val="en-US" w:eastAsia="zh-CN"/>
              </w:rPr>
              <w:t>1.</w:t>
            </w:r>
            <w:r>
              <w:rPr>
                <w:rFonts w:ascii="宋体" w:hAnsi="宋体" w:hint="eastAsia"/>
                <w:b w:val="false"/>
                <w:bCs w:val="false"/>
                <w:sz w:val="24"/>
                <w:szCs w:val="24"/>
                <w:lang w:val="en-US" w:eastAsia="zh-CN"/>
              </w:rPr>
              <w:t>科技部将于周五通报未上交“互联网</w:t>
            </w:r>
            <w:r>
              <w:rPr>
                <w:rFonts w:ascii="宋体" w:hAnsi="宋体" w:hint="default"/>
                <w:b w:val="false"/>
                <w:bCs w:val="false"/>
                <w:sz w:val="24"/>
                <w:szCs w:val="24"/>
                <w:lang w:val="en-US" w:eastAsia="zh-CN"/>
              </w:rPr>
              <w:t>+</w:t>
            </w:r>
            <w:r>
              <w:rPr>
                <w:rFonts w:ascii="宋体" w:hAnsi="宋体" w:hint="eastAsia"/>
                <w:b w:val="false"/>
                <w:bCs w:val="false"/>
                <w:sz w:val="24"/>
                <w:szCs w:val="24"/>
                <w:lang w:val="en-US" w:eastAsia="zh-CN"/>
              </w:rPr>
              <w:t>”作品的班级，请各班班委积极组织各班同学积极报名参赛。</w:t>
            </w:r>
          </w:p>
          <w:p>
            <w:pPr>
              <w:pStyle w:val="style0"/>
              <w:spacing w:lineRule="auto" w:line="360"/>
              <w:rPr>
                <w:rFonts w:ascii="宋体" w:hAnsi="宋体" w:hint="eastAsia"/>
                <w:b w:val="false"/>
                <w:bCs w:val="false"/>
                <w:sz w:val="24"/>
                <w:szCs w:val="24"/>
                <w:lang w:val="en-US" w:eastAsia="zh-CN"/>
              </w:rPr>
            </w:pPr>
            <w:r>
              <w:rPr>
                <w:rFonts w:ascii="宋体" w:hAnsi="宋体" w:hint="default"/>
                <w:b w:val="false"/>
                <w:bCs w:val="false"/>
                <w:sz w:val="24"/>
                <w:szCs w:val="24"/>
                <w:lang w:val="en-US" w:eastAsia="zh-CN"/>
              </w:rPr>
              <w:t>2.</w:t>
            </w:r>
            <w:r>
              <w:rPr>
                <w:rFonts w:ascii="宋体" w:hAnsi="宋体" w:hint="eastAsia"/>
                <w:b w:val="false"/>
                <w:bCs w:val="false"/>
                <w:sz w:val="24"/>
                <w:szCs w:val="24"/>
                <w:lang w:val="en-US" w:eastAsia="zh-CN"/>
              </w:rPr>
              <w:t>办公室做好请假流程图并公示到干部群中，各班班委将流程图转发至班群，如需请假，请按请假流程图进行请假。</w:t>
            </w:r>
          </w:p>
          <w:p>
            <w:pPr>
              <w:pStyle w:val="style0"/>
              <w:spacing w:lineRule="auto" w:line="360"/>
              <w:rPr>
                <w:rFonts w:ascii="宋体" w:hAnsi="宋体" w:hint="eastAsia"/>
                <w:b w:val="false"/>
                <w:bCs w:val="false"/>
                <w:sz w:val="24"/>
                <w:szCs w:val="24"/>
                <w:lang w:val="en-US" w:eastAsia="zh-CN"/>
              </w:rPr>
            </w:pPr>
            <w:r>
              <w:rPr>
                <w:rFonts w:ascii="宋体" w:hAnsi="宋体" w:hint="default"/>
                <w:b w:val="false"/>
                <w:bCs w:val="false"/>
                <w:sz w:val="24"/>
                <w:szCs w:val="24"/>
                <w:lang w:val="en-US" w:eastAsia="zh-CN"/>
              </w:rPr>
              <w:t>3.</w:t>
            </w:r>
            <w:r>
              <w:rPr>
                <w:rFonts w:ascii="宋体" w:hAnsi="宋体" w:hint="eastAsia"/>
                <w:b w:val="false"/>
                <w:bCs w:val="false"/>
                <w:sz w:val="24"/>
                <w:szCs w:val="24"/>
                <w:lang w:val="en-US" w:eastAsia="zh-CN"/>
              </w:rPr>
              <w:t>办公室收发材料做好登记，对未按时上交的班级进行通报。</w:t>
            </w:r>
          </w:p>
          <w:p>
            <w:pPr>
              <w:pStyle w:val="style0"/>
              <w:spacing w:lineRule="auto" w:line="360"/>
              <w:rPr>
                <w:rFonts w:ascii="宋体" w:hAnsi="宋体" w:hint="eastAsia"/>
                <w:b w:val="false"/>
                <w:bCs w:val="false"/>
                <w:sz w:val="24"/>
                <w:szCs w:val="24"/>
                <w:lang w:val="en-US" w:eastAsia="zh-CN"/>
              </w:rPr>
            </w:pPr>
            <w:r>
              <w:rPr>
                <w:rFonts w:ascii="宋体" w:hAnsi="宋体" w:hint="default"/>
                <w:b w:val="false"/>
                <w:bCs w:val="false"/>
                <w:sz w:val="24"/>
                <w:szCs w:val="24"/>
                <w:lang w:val="en-US" w:eastAsia="zh-CN"/>
              </w:rPr>
              <w:t>4.</w:t>
            </w:r>
            <w:r>
              <w:rPr>
                <w:rFonts w:ascii="宋体" w:hAnsi="宋体" w:hint="eastAsia"/>
                <w:b w:val="false"/>
                <w:bCs w:val="false"/>
                <w:sz w:val="24"/>
                <w:szCs w:val="24"/>
                <w:lang w:val="en-US" w:eastAsia="zh-CN"/>
              </w:rPr>
              <w:t>旷课的同学写好认识，并找辅导员说明情况。</w:t>
            </w:r>
          </w:p>
          <w:p>
            <w:pPr>
              <w:pStyle w:val="style0"/>
              <w:spacing w:lineRule="auto" w:line="360"/>
              <w:rPr>
                <w:rFonts w:ascii="宋体" w:hAnsi="宋体" w:hint="eastAsia"/>
                <w:b w:val="false"/>
                <w:bCs w:val="false"/>
                <w:sz w:val="24"/>
                <w:szCs w:val="24"/>
                <w:lang w:val="en-US" w:eastAsia="zh-CN"/>
              </w:rPr>
            </w:pPr>
            <w:r>
              <w:rPr>
                <w:rFonts w:ascii="宋体" w:hAnsi="宋体" w:hint="default"/>
                <w:b w:val="false"/>
                <w:bCs w:val="false"/>
                <w:sz w:val="24"/>
                <w:szCs w:val="24"/>
                <w:lang w:val="en-US" w:eastAsia="zh-CN"/>
              </w:rPr>
              <w:t>5.</w:t>
            </w:r>
            <w:r>
              <w:rPr>
                <w:rFonts w:ascii="宋体" w:hAnsi="宋体" w:hint="eastAsia"/>
                <w:b w:val="false"/>
                <w:bCs w:val="false"/>
                <w:sz w:val="24"/>
                <w:szCs w:val="24"/>
                <w:lang w:val="en-US" w:eastAsia="zh-CN"/>
              </w:rPr>
              <w:t>各班班委做好班级学风建设，</w:t>
            </w:r>
            <w:r>
              <w:rPr>
                <w:rFonts w:ascii="宋体" w:hAnsi="宋体" w:hint="default"/>
                <w:b w:val="false"/>
                <w:bCs w:val="false"/>
                <w:sz w:val="24"/>
                <w:szCs w:val="24"/>
                <w:lang w:val="en-US" w:eastAsia="zh-CN"/>
              </w:rPr>
              <w:t>5</w:t>
            </w:r>
            <w:r>
              <w:rPr>
                <w:rFonts w:ascii="宋体" w:hAnsi="宋体" w:hint="eastAsia"/>
                <w:b w:val="false"/>
                <w:bCs w:val="false"/>
                <w:sz w:val="24"/>
                <w:szCs w:val="24"/>
                <w:lang w:val="en-US" w:eastAsia="zh-CN"/>
              </w:rPr>
              <w:t>月</w:t>
            </w:r>
            <w:r>
              <w:rPr>
                <w:rFonts w:ascii="宋体" w:hAnsi="宋体" w:hint="default"/>
                <w:b w:val="false"/>
                <w:bCs w:val="false"/>
                <w:sz w:val="24"/>
                <w:szCs w:val="24"/>
                <w:lang w:val="en-US" w:eastAsia="zh-CN"/>
              </w:rPr>
              <w:t>1</w:t>
            </w:r>
            <w:r>
              <w:rPr>
                <w:rFonts w:ascii="宋体" w:hAnsi="宋体" w:hint="eastAsia"/>
                <w:b w:val="false"/>
                <w:bCs w:val="false"/>
                <w:sz w:val="24"/>
                <w:szCs w:val="24"/>
                <w:lang w:val="en-US" w:eastAsia="zh-CN"/>
              </w:rPr>
              <w:t>日后将会更改作息时间表。学委将补考未过需重修的学生名单进行报备。</w:t>
            </w:r>
          </w:p>
          <w:p>
            <w:pPr>
              <w:pStyle w:val="style0"/>
              <w:spacing w:lineRule="auto" w:line="360"/>
              <w:rPr>
                <w:rFonts w:ascii="宋体" w:hAnsi="宋体" w:hint="eastAsia"/>
                <w:b w:val="false"/>
                <w:bCs w:val="false"/>
                <w:sz w:val="24"/>
                <w:szCs w:val="24"/>
                <w:lang w:val="en-US" w:eastAsia="zh-CN"/>
              </w:rPr>
            </w:pPr>
            <w:r>
              <w:rPr>
                <w:rFonts w:ascii="宋体" w:hAnsi="宋体" w:hint="default"/>
                <w:b w:val="false"/>
                <w:bCs w:val="false"/>
                <w:sz w:val="24"/>
                <w:szCs w:val="24"/>
                <w:lang w:val="en-US" w:eastAsia="zh-CN"/>
              </w:rPr>
              <w:t>6.18-20</w:t>
            </w:r>
            <w:r>
              <w:rPr>
                <w:rFonts w:ascii="宋体" w:hAnsi="宋体" w:hint="eastAsia"/>
                <w:b w:val="false"/>
                <w:bCs w:val="false"/>
                <w:sz w:val="24"/>
                <w:szCs w:val="24"/>
                <w:lang w:val="en-US" w:eastAsia="zh-CN"/>
              </w:rPr>
              <w:t>级各班班长每周自行到办公室汇报本周工作情况，若老师不在，可将工作情况记录在记录本上。</w:t>
            </w:r>
          </w:p>
          <w:p>
            <w:pPr>
              <w:pStyle w:val="style0"/>
              <w:spacing w:lineRule="auto" w:line="360"/>
              <w:rPr>
                <w:rFonts w:ascii="宋体" w:hAnsi="宋体" w:hint="eastAsia"/>
                <w:b w:val="false"/>
                <w:bCs w:val="false"/>
                <w:sz w:val="24"/>
                <w:szCs w:val="24"/>
                <w:lang w:val="en-US" w:eastAsia="zh-CN"/>
              </w:rPr>
            </w:pPr>
            <w:r>
              <w:rPr>
                <w:rFonts w:ascii="宋体" w:hAnsi="宋体" w:hint="default"/>
                <w:b w:val="false"/>
                <w:bCs w:val="false"/>
                <w:sz w:val="24"/>
                <w:szCs w:val="24"/>
                <w:lang w:val="en-US" w:eastAsia="zh-CN"/>
              </w:rPr>
              <w:t>7.</w:t>
            </w:r>
            <w:r>
              <w:rPr>
                <w:rFonts w:ascii="宋体" w:hAnsi="宋体" w:hint="eastAsia"/>
                <w:b w:val="false"/>
                <w:bCs w:val="false"/>
                <w:sz w:val="24"/>
                <w:szCs w:val="24"/>
                <w:lang w:val="en-US" w:eastAsia="zh-CN"/>
              </w:rPr>
              <w:t>宿舍内不允许违规使用大功率电器，不允许酗酒，宿管部于晚上</w:t>
            </w:r>
            <w:r>
              <w:rPr>
                <w:rFonts w:ascii="宋体" w:hAnsi="宋体" w:hint="default"/>
                <w:b w:val="false"/>
                <w:bCs w:val="false"/>
                <w:sz w:val="24"/>
                <w:szCs w:val="24"/>
                <w:lang w:val="en-US" w:eastAsia="zh-CN"/>
              </w:rPr>
              <w:t>9</w:t>
            </w:r>
            <w:r>
              <w:rPr>
                <w:rFonts w:ascii="宋体" w:hAnsi="宋体" w:hint="eastAsia"/>
                <w:b w:val="false"/>
                <w:bCs w:val="false"/>
                <w:sz w:val="24"/>
                <w:szCs w:val="24"/>
                <w:lang w:val="en-US" w:eastAsia="zh-CN"/>
              </w:rPr>
              <w:t>：</w:t>
            </w:r>
            <w:r>
              <w:rPr>
                <w:rFonts w:ascii="宋体" w:hAnsi="宋体" w:hint="default"/>
                <w:b w:val="false"/>
                <w:bCs w:val="false"/>
                <w:sz w:val="24"/>
                <w:szCs w:val="24"/>
                <w:lang w:val="en-US" w:eastAsia="zh-CN"/>
              </w:rPr>
              <w:t>30</w:t>
            </w:r>
            <w:r>
              <w:rPr>
                <w:rFonts w:ascii="宋体" w:hAnsi="宋体" w:hint="eastAsia"/>
                <w:b w:val="false"/>
                <w:bCs w:val="false"/>
                <w:sz w:val="24"/>
                <w:szCs w:val="24"/>
                <w:lang w:val="en-US" w:eastAsia="zh-CN"/>
              </w:rPr>
              <w:t>开始查寝，</w:t>
            </w:r>
          </w:p>
          <w:p>
            <w:pPr>
              <w:pStyle w:val="style0"/>
              <w:spacing w:lineRule="auto" w:line="360"/>
              <w:rPr>
                <w:rFonts w:ascii="宋体" w:hAnsi="宋体" w:hint="eastAsia"/>
                <w:b w:val="false"/>
                <w:bCs w:val="false"/>
                <w:sz w:val="28"/>
                <w:szCs w:val="28"/>
                <w:lang w:val="en-US" w:eastAsia="zh-CN"/>
              </w:rPr>
            </w:pPr>
            <w:r>
              <w:rPr>
                <w:rFonts w:ascii="宋体" w:hAnsi="宋体" w:hint="eastAsia"/>
                <w:b w:val="false"/>
                <w:bCs w:val="false"/>
                <w:sz w:val="24"/>
                <w:szCs w:val="24"/>
                <w:lang w:val="en-US" w:eastAsia="zh-CN"/>
              </w:rPr>
              <w:t>如有酗酒情况报告给老师</w:t>
            </w:r>
            <w:r>
              <w:rPr>
                <w:rFonts w:ascii="宋体" w:hAnsi="宋体" w:hint="eastAsia"/>
                <w:b w:val="false"/>
                <w:bCs w:val="false"/>
                <w:sz w:val="28"/>
                <w:szCs w:val="28"/>
                <w:lang w:val="en-US" w:eastAsia="zh-CN"/>
              </w:rPr>
              <w:t>。</w:t>
            </w:r>
          </w:p>
          <w:p>
            <w:pPr>
              <w:pStyle w:val="style0"/>
              <w:spacing w:lineRule="auto" w:line="360"/>
              <w:rPr>
                <w:rFonts w:ascii="宋体" w:hAnsi="宋体" w:hint="eastAsia"/>
                <w:b w:val="false"/>
                <w:bCs w:val="false"/>
                <w:sz w:val="28"/>
                <w:szCs w:val="28"/>
                <w:lang w:eastAsia="zh-CN"/>
              </w:rPr>
            </w:pPr>
          </w:p>
          <w:p>
            <w:pPr>
              <w:pStyle w:val="style0"/>
              <w:spacing w:lineRule="auto" w:line="360"/>
              <w:rPr>
                <w:rFonts w:ascii="宋体" w:hAnsi="宋体"/>
                <w:sz w:val="24"/>
                <w:szCs w:val="24"/>
              </w:rPr>
            </w:pPr>
          </w:p>
          <w:p>
            <w:pPr>
              <w:pStyle w:val="style0"/>
              <w:spacing w:lineRule="auto" w:line="360"/>
              <w:rPr>
                <w:rFonts w:ascii="宋体" w:hAnsi="宋体"/>
                <w:sz w:val="24"/>
                <w:szCs w:val="24"/>
              </w:rPr>
            </w:pPr>
          </w:p>
          <w:p>
            <w:pPr>
              <w:pStyle w:val="style0"/>
              <w:spacing w:lineRule="auto" w:line="360"/>
              <w:rPr>
                <w:rFonts w:ascii="宋体" w:hAnsi="宋体"/>
                <w:sz w:val="24"/>
                <w:szCs w:val="24"/>
              </w:rPr>
            </w:pPr>
          </w:p>
        </w:tc>
      </w:tr>
    </w:tbl>
    <w:p>
      <w:pPr>
        <w:pStyle w:val="style0"/>
        <w:rPr>
          <w:rFonts w:hint="eastAsia"/>
        </w:rPr>
      </w:pPr>
    </w:p>
    <w:sectPr>
      <w:headerReference w:type="default" r:id="rId2"/>
      <w:footerReference w:type="default" r:id="rId3"/>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Calibri">
    <w:altName w:val="Calibri"/>
    <w:panose1 w:val="020f0502020000030204"/>
    <w:charset w:val="00"/>
    <w:family w:val="swiss"/>
    <w:pitch w:val="variable"/>
    <w:sig w:usb0="E4002EFF" w:usb1="C000247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D170612A"/>
    <w:lvl w:ilvl="0">
      <w:start w:val="7"/>
      <w:numFmt w:val="chineseCounting"/>
      <w:suff w:val="nothing"/>
      <w:lvlText w:val="%1、"/>
      <w:lvlJc w:val="left"/>
      <w:pPr/>
      <w:rPr>
        <w:rFonts w:hint="eastAsia"/>
      </w:rPr>
    </w:lvl>
  </w:abstractNum>
  <w:abstractNum w:abstractNumId="1">
    <w:nsid w:val="00000001"/>
    <w:multiLevelType w:val="singleLevel"/>
    <w:tmpl w:val="00000002"/>
    <w:lvl w:ilvl="0">
      <w:start w:val="1"/>
      <w:numFmt w:val="decimal"/>
      <w:lvlText w:val="%1."/>
      <w:lvlJc w:val="left"/>
      <w:pPr>
        <w:tabs>
          <w:tab w:val="left" w:leader="none" w:pos="312"/>
        </w:tabs>
      </w:pPr>
    </w:lvl>
  </w:abstractNum>
  <w:abstractNum w:abstractNumId="2">
    <w:nsid w:val="00000002"/>
    <w:multiLevelType w:val="singleLevel"/>
    <w:tmpl w:val="09040ED6"/>
    <w:lvl w:ilvl="0">
      <w:start w:val="1"/>
      <w:numFmt w:val="decimal"/>
      <w:suff w:val="nothing"/>
      <w:lvlText w:val="%1，"/>
      <w:lvlJc w:val="left"/>
      <w:pPr/>
    </w:lvl>
  </w:abstractNum>
  <w:abstractNum w:abstractNumId="3">
    <w:nsid w:val="00000003"/>
    <w:multiLevelType w:val="singleLevel"/>
    <w:tmpl w:val="6E1622BA"/>
    <w:lvl w:ilvl="0">
      <w:start w:val="4"/>
      <w:numFmt w:val="chineseCounting"/>
      <w:suff w:val="nothing"/>
      <w:lvlText w:val="%1、"/>
      <w:lvlJc w:val="left"/>
      <w:pPr/>
      <w:rPr>
        <w:rFonts w:hint="eastAsia"/>
      </w:rPr>
    </w:lvl>
  </w:abstractNum>
  <w:abstractNum w:abstractNumId="4">
    <w:nsid w:val="00000004"/>
    <w:multiLevelType w:val="singleLevel"/>
    <w:tmpl w:val="B4C1B23C"/>
    <w:lvl w:ilvl="0">
      <w:start w:val="1"/>
      <w:numFmt w:val="decimal"/>
      <w:lvlText w:val="%1."/>
      <w:lvlJc w:val="left"/>
      <w:pPr>
        <w:tabs>
          <w:tab w:val="left" w:leader="none" w:pos="312"/>
        </w:tabs>
      </w:pPr>
    </w:lvl>
  </w:abstractNum>
  <w:abstractNum w:abstractNumId="5">
    <w:nsid w:val="00000005"/>
    <w:multiLevelType w:val="singleLevel"/>
    <w:tmpl w:val="D05DB146"/>
    <w:lvl w:ilvl="0">
      <w:start w:val="2"/>
      <w:numFmt w:val="decimal"/>
      <w:lvlText w:val="%1."/>
      <w:lvlJc w:val="left"/>
      <w:pPr>
        <w:tabs>
          <w:tab w:val="left" w:leader="none" w:pos="312"/>
        </w:tabs>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7"/>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widowControl w:val="false"/>
      <w:jc w:val="both"/>
    </w:pPr>
    <w:rPr>
      <w:rFonts w:ascii="Calibri" w:cs="宋体" w:hAnsi="Calibri"/>
      <w:kern w:val="2"/>
      <w:sz w:val="21"/>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table" w:styleId="style154">
    <w:name w:val="Table Grid"/>
    <w:basedOn w:val="style105"/>
    <w:next w:val="style154"/>
    <w:qFormat/>
    <w:uiPriority w:val="59"/>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character" w:styleId="style85">
    <w:name w:val="Hyperlink"/>
    <w:basedOn w:val="style65"/>
    <w:next w:val="style85"/>
    <w:qFormat/>
    <w:uiPriority w:val="99"/>
    <w:rPr>
      <w:color w:val="0000ff"/>
      <w:u w:val="single"/>
    </w:rPr>
  </w:style>
  <w:style w:type="character" w:customStyle="1" w:styleId="style4097">
    <w:name w:val="页眉 字符"/>
    <w:basedOn w:val="style65"/>
    <w:next w:val="style4097"/>
    <w:link w:val="style31"/>
    <w:uiPriority w:val="99"/>
    <w:rPr>
      <w:sz w:val="18"/>
      <w:szCs w:val="18"/>
    </w:rPr>
  </w:style>
  <w:style w:type="character" w:customStyle="1" w:styleId="style4098">
    <w:name w:val="页脚 字符"/>
    <w:basedOn w:val="style65"/>
    <w:next w:val="style4098"/>
    <w:link w:val="style32"/>
    <w:qFormat/>
    <w:uiPriority w:val="99"/>
    <w:rPr>
      <w:sz w:val="18"/>
      <w:szCs w:val="18"/>
    </w:rPr>
  </w:style>
  <w:style w:type="paragraph" w:styleId="style179">
    <w:name w:val="List Paragraph"/>
    <w:basedOn w:val="style0"/>
    <w:next w:val="style179"/>
    <w:qFormat/>
    <w:uiPriority w:val="99"/>
    <w:pPr>
      <w:widowControl/>
      <w:ind w:firstLine="420" w:firstLineChars="200"/>
      <w:jc w:val="left"/>
    </w:pPr>
    <w:rPr>
      <w:rFonts w:cs="Times New Roman"/>
      <w:kern w:val="0"/>
      <w:sz w:val="24"/>
      <w:szCs w:val="24"/>
      <w:lang w:eastAsia="en-US"/>
    </w:rPr>
  </w:style>
  <w:style w:type="character" w:customStyle="1" w:styleId="style4099">
    <w:name w:val="Unresolved Mention"/>
    <w:basedOn w:val="style65"/>
    <w:next w:val="style4099"/>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9" Type="http://schemas.openxmlformats.org/officeDocument/2006/relationships/customXml" Target="../customXml/item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1F8ACA-0BBD-4867-839D-BDEF2718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Words>1175</Words>
  <Pages>2</Pages>
  <Characters>1273</Characters>
  <Application>WPS Office</Application>
  <DocSecurity>0</DocSecurity>
  <Paragraphs>83</Paragraphs>
  <ScaleCrop>false</ScaleCrop>
  <Company>Microsoft</Company>
  <LinksUpToDate>false</LinksUpToDate>
  <CharactersWithSpaces>1278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2020-11-10T06:11:00Z</dcterms:created>
  <dc:creator>ASU</dc:creator>
  <lastModifiedBy>ARS-AL00</lastModifiedBy>
  <dcterms:modified xsi:type="dcterms:W3CDTF">2021-04-06T08:02:22Z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